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C2F" w:rsidRPr="009B3BFC" w:rsidRDefault="00842C2F" w:rsidP="00842C2F">
      <w:pPr>
        <w:pStyle w:val="NoSpacing"/>
        <w:jc w:val="center"/>
        <w:rPr>
          <w:b/>
          <w:sz w:val="42"/>
        </w:rPr>
      </w:pPr>
      <w:r w:rsidRPr="009B3BFC">
        <w:rPr>
          <w:b/>
          <w:sz w:val="42"/>
        </w:rPr>
        <w:t xml:space="preserve">BRONG AHAFO </w:t>
      </w:r>
      <w:r w:rsidRPr="009B3BFC">
        <w:rPr>
          <w:b/>
          <w:color w:val="548DD4" w:themeColor="text2" w:themeTint="99"/>
          <w:sz w:val="42"/>
        </w:rPr>
        <w:t>WASH</w:t>
      </w:r>
      <w:r w:rsidRPr="009B3BFC">
        <w:rPr>
          <w:b/>
          <w:sz w:val="42"/>
        </w:rPr>
        <w:t xml:space="preserve"> ALLIANCE</w:t>
      </w:r>
    </w:p>
    <w:p w:rsidR="00842C2F" w:rsidRPr="005F153B" w:rsidRDefault="00842C2F" w:rsidP="00842C2F">
      <w:pPr>
        <w:pStyle w:val="NoSpacing"/>
        <w:jc w:val="center"/>
      </w:pPr>
      <w:r w:rsidRPr="005F153B">
        <w:t>MAIDEN REGIONAL LEARNING ALLIANCE MEETING</w:t>
      </w:r>
    </w:p>
    <w:p w:rsidR="00A12C65" w:rsidRPr="005F153B" w:rsidRDefault="00A12C65" w:rsidP="00842C2F">
      <w:pPr>
        <w:pStyle w:val="NoSpacing"/>
        <w:jc w:val="center"/>
      </w:pPr>
      <w:r w:rsidRPr="005F153B">
        <w:t>(MINUTES)</w:t>
      </w:r>
    </w:p>
    <w:p w:rsidR="00842C2F" w:rsidRDefault="00074C4E" w:rsidP="00842C2F">
      <w:pPr>
        <w:ind w:left="360"/>
        <w:rPr>
          <w:b/>
          <w:sz w:val="26"/>
        </w:rPr>
      </w:pPr>
      <w:r>
        <w:rPr>
          <w:b/>
          <w:noProof/>
          <w:sz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9.25pt;margin-top:9.2pt;width:431.25pt;height:0;z-index:251658240" o:connectortype="straight"/>
        </w:pict>
      </w:r>
    </w:p>
    <w:p w:rsidR="00842C2F" w:rsidRPr="00607BEB" w:rsidRDefault="00842C2F" w:rsidP="00842C2F">
      <w:pPr>
        <w:rPr>
          <w:b/>
        </w:rPr>
      </w:pPr>
      <w:r w:rsidRPr="00607BEB">
        <w:rPr>
          <w:b/>
        </w:rPr>
        <w:t>Date:</w:t>
      </w:r>
      <w:r w:rsidRPr="00607BEB">
        <w:rPr>
          <w:b/>
        </w:rPr>
        <w:tab/>
      </w:r>
      <w:r w:rsidRPr="00607BEB">
        <w:rPr>
          <w:b/>
        </w:rPr>
        <w:tab/>
      </w:r>
      <w:r w:rsidRPr="00607BEB">
        <w:rPr>
          <w:b/>
        </w:rPr>
        <w:tab/>
      </w:r>
      <w:r>
        <w:rPr>
          <w:b/>
        </w:rPr>
        <w:tab/>
      </w:r>
      <w:r>
        <w:t>Thursday, July 04</w:t>
      </w:r>
      <w:r w:rsidRPr="00607BEB">
        <w:t>, 2013</w:t>
      </w:r>
    </w:p>
    <w:p w:rsidR="00842C2F" w:rsidRDefault="00842C2F" w:rsidP="00842C2F">
      <w:r w:rsidRPr="00607BEB">
        <w:rPr>
          <w:b/>
        </w:rPr>
        <w:t>Venue:</w:t>
      </w:r>
      <w:r w:rsidRPr="00607BEB">
        <w:rPr>
          <w:b/>
        </w:rPr>
        <w:tab/>
      </w:r>
      <w:r w:rsidRPr="00607BEB">
        <w:rPr>
          <w:b/>
        </w:rPr>
        <w:tab/>
      </w:r>
      <w:r w:rsidRPr="00607BEB">
        <w:rPr>
          <w:b/>
        </w:rPr>
        <w:tab/>
      </w:r>
      <w:r>
        <w:rPr>
          <w:b/>
        </w:rPr>
        <w:tab/>
      </w:r>
      <w:r w:rsidRPr="00607BEB">
        <w:t>CWSA Conference Room, Sunyani</w:t>
      </w:r>
    </w:p>
    <w:p w:rsidR="00842C2F" w:rsidRDefault="00842C2F" w:rsidP="00842C2F"/>
    <w:p w:rsidR="00842C2F" w:rsidRPr="00CB477B" w:rsidRDefault="00842C2F" w:rsidP="00842C2F">
      <w:pPr>
        <w:rPr>
          <w:b/>
        </w:rPr>
      </w:pPr>
      <w:r w:rsidRPr="00CB477B">
        <w:rPr>
          <w:b/>
        </w:rPr>
        <w:t>Attendance</w:t>
      </w:r>
      <w:r w:rsidR="00545FDA">
        <w:rPr>
          <w:b/>
        </w:rPr>
        <w:t xml:space="preserve"> (3</w:t>
      </w:r>
      <w:r w:rsidR="006536B6">
        <w:rPr>
          <w:b/>
        </w:rPr>
        <w:t>1</w:t>
      </w:r>
      <w:r w:rsidR="00545FDA">
        <w:rPr>
          <w:b/>
        </w:rPr>
        <w:t>)</w:t>
      </w:r>
      <w:r w:rsidRPr="00CB477B">
        <w:rPr>
          <w:b/>
        </w:rPr>
        <w:t>:</w:t>
      </w:r>
    </w:p>
    <w:p w:rsidR="00842C2F" w:rsidRDefault="00842C2F" w:rsidP="00842C2F">
      <w:r>
        <w:t>E.F. Boateng</w:t>
      </w:r>
      <w:r>
        <w:tab/>
      </w:r>
      <w:r>
        <w:tab/>
      </w:r>
      <w:r>
        <w:tab/>
        <w:t>Regional Director, CWSA, Brong Ahafo (Chairman)</w:t>
      </w:r>
    </w:p>
    <w:p w:rsidR="00BD70A1" w:rsidRDefault="00BD70A1" w:rsidP="00842C2F">
      <w:r>
        <w:t>Daniel Adomako</w:t>
      </w:r>
      <w:r>
        <w:tab/>
      </w:r>
      <w:r>
        <w:tab/>
        <w:t>Chief Accountant, CWSA Brong Ahafo</w:t>
      </w:r>
    </w:p>
    <w:p w:rsidR="00542831" w:rsidRDefault="00542831" w:rsidP="00842C2F">
      <w:r>
        <w:t>Dominic Adomako</w:t>
      </w:r>
      <w:r>
        <w:tab/>
      </w:r>
      <w:r>
        <w:tab/>
        <w:t>Programme Officer, MAP International</w:t>
      </w:r>
    </w:p>
    <w:p w:rsidR="00542831" w:rsidRDefault="00542831" w:rsidP="00842C2F">
      <w:r>
        <w:t>Eric Amo</w:t>
      </w:r>
      <w:r>
        <w:tab/>
      </w:r>
      <w:r>
        <w:tab/>
      </w:r>
      <w:r>
        <w:tab/>
        <w:t>Secretary, Catholic Secretariat</w:t>
      </w:r>
    </w:p>
    <w:p w:rsidR="00542831" w:rsidRDefault="00542831" w:rsidP="00842C2F">
      <w:r>
        <w:t>Peter Subaab</w:t>
      </w:r>
      <w:r>
        <w:tab/>
      </w:r>
      <w:r>
        <w:tab/>
      </w:r>
      <w:r>
        <w:tab/>
        <w:t>Executive Director, Centre for Sustainable Development</w:t>
      </w:r>
    </w:p>
    <w:p w:rsidR="00542831" w:rsidRDefault="00542831" w:rsidP="00842C2F">
      <w:r>
        <w:t>Abraham Okoh</w:t>
      </w:r>
      <w:r>
        <w:tab/>
      </w:r>
      <w:r>
        <w:tab/>
      </w:r>
      <w:r>
        <w:tab/>
        <w:t>Executive Director, Access to Development Foundation</w:t>
      </w:r>
    </w:p>
    <w:p w:rsidR="00542831" w:rsidRDefault="00542831" w:rsidP="00842C2F">
      <w:r>
        <w:t>Nana Osei Kyeretwie</w:t>
      </w:r>
      <w:r>
        <w:tab/>
      </w:r>
      <w:r>
        <w:tab/>
        <w:t>Editor, Ghana News Agency</w:t>
      </w:r>
    </w:p>
    <w:p w:rsidR="00302197" w:rsidRDefault="00302197" w:rsidP="00842C2F">
      <w:r>
        <w:t>Benjamin Kofi</w:t>
      </w:r>
      <w:r>
        <w:tab/>
      </w:r>
      <w:r>
        <w:tab/>
      </w:r>
      <w:r>
        <w:tab/>
        <w:t>Administrator, Centre for Sustainable Development</w:t>
      </w:r>
    </w:p>
    <w:p w:rsidR="00302197" w:rsidRDefault="00FC28DE" w:rsidP="00842C2F">
      <w:r>
        <w:t>Pontius Ninwiiri</w:t>
      </w:r>
      <w:r w:rsidR="00302197">
        <w:tab/>
      </w:r>
      <w:r w:rsidR="00302197">
        <w:tab/>
      </w:r>
      <w:r>
        <w:tab/>
      </w:r>
      <w:r w:rsidR="00302197">
        <w:t xml:space="preserve">Deputy Director, M&amp;E, Mission of Hope for Society </w:t>
      </w:r>
    </w:p>
    <w:p w:rsidR="00FC28DE" w:rsidRDefault="00FC28DE" w:rsidP="00842C2F">
      <w:r>
        <w:t>Rapheal Ahenu</w:t>
      </w:r>
      <w:r>
        <w:tab/>
      </w:r>
      <w:r>
        <w:tab/>
      </w:r>
      <w:r>
        <w:tab/>
        <w:t>Chief Executive Officer, Global Media Foundation</w:t>
      </w:r>
    </w:p>
    <w:p w:rsidR="00FC28DE" w:rsidRDefault="009F6773" w:rsidP="00842C2F">
      <w:r>
        <w:t>Belinda Prah</w:t>
      </w:r>
      <w:r>
        <w:tab/>
      </w:r>
      <w:r>
        <w:tab/>
      </w:r>
      <w:r>
        <w:tab/>
        <w:t>Assistant Basin Officer, Water Resources Commission</w:t>
      </w:r>
    </w:p>
    <w:p w:rsidR="009F6773" w:rsidRDefault="009F6773" w:rsidP="00842C2F">
      <w:r>
        <w:t>Frank Tsidzi</w:t>
      </w:r>
      <w:r>
        <w:tab/>
      </w:r>
      <w:r>
        <w:tab/>
      </w:r>
      <w:r>
        <w:tab/>
        <w:t>Senior ITS, CWSA, Brong Ahafo</w:t>
      </w:r>
    </w:p>
    <w:p w:rsidR="00BF1630" w:rsidRDefault="00BF1630" w:rsidP="00842C2F">
      <w:r>
        <w:t>Mabel Ama Taylor</w:t>
      </w:r>
      <w:r>
        <w:tab/>
      </w:r>
      <w:r>
        <w:tab/>
        <w:t>ESS, CWSA, Brong Ahafo</w:t>
      </w:r>
    </w:p>
    <w:p w:rsidR="00BF1630" w:rsidRDefault="00BF1630" w:rsidP="00842C2F">
      <w:r>
        <w:t>Justice Twene Stephen</w:t>
      </w:r>
      <w:r>
        <w:tab/>
      </w:r>
      <w:r>
        <w:tab/>
        <w:t>Assistant Manager, African Assistance Plan</w:t>
      </w:r>
    </w:p>
    <w:p w:rsidR="00BF1630" w:rsidRDefault="00BF1630" w:rsidP="00842C2F">
      <w:r>
        <w:t>Henry Ofosu-Addo</w:t>
      </w:r>
      <w:r>
        <w:tab/>
      </w:r>
      <w:r>
        <w:tab/>
        <w:t>Lecturer, Catholic University College of Ghana, Fiapre</w:t>
      </w:r>
    </w:p>
    <w:p w:rsidR="00BD70A1" w:rsidRDefault="00BD70A1" w:rsidP="00842C2F">
      <w:r>
        <w:t>Samuel Doudo</w:t>
      </w:r>
      <w:r>
        <w:tab/>
      </w:r>
      <w:r>
        <w:tab/>
      </w:r>
      <w:r>
        <w:tab/>
        <w:t>Journalist, Daily Graphic</w:t>
      </w:r>
    </w:p>
    <w:p w:rsidR="00BD70A1" w:rsidRDefault="00BD70A1" w:rsidP="00842C2F">
      <w:r>
        <w:t>Fred Tettey Amoako</w:t>
      </w:r>
      <w:r>
        <w:tab/>
      </w:r>
      <w:r>
        <w:tab/>
        <w:t xml:space="preserve">Journalist, Daily Guide </w:t>
      </w:r>
    </w:p>
    <w:p w:rsidR="009827C5" w:rsidRDefault="009827C5" w:rsidP="00842C2F">
      <w:r>
        <w:t>George Amartei</w:t>
      </w:r>
      <w:r>
        <w:tab/>
      </w:r>
      <w:r>
        <w:tab/>
      </w:r>
      <w:r>
        <w:tab/>
        <w:t xml:space="preserve">ESS, CWSA, Brong Ahafo </w:t>
      </w:r>
    </w:p>
    <w:p w:rsidR="009827C5" w:rsidRDefault="009827C5" w:rsidP="00842C2F">
      <w:r>
        <w:lastRenderedPageBreak/>
        <w:t>Addai Albert</w:t>
      </w:r>
      <w:r>
        <w:tab/>
      </w:r>
      <w:r>
        <w:tab/>
      </w:r>
      <w:r>
        <w:tab/>
        <w:t>CWSA, Brong Ahafo</w:t>
      </w:r>
    </w:p>
    <w:p w:rsidR="009827C5" w:rsidRDefault="009827C5" w:rsidP="00842C2F">
      <w:r>
        <w:t>Owusu Ansah Stephen</w:t>
      </w:r>
      <w:r>
        <w:tab/>
      </w:r>
      <w:r>
        <w:tab/>
        <w:t>CWSA, Brong Ahafo</w:t>
      </w:r>
    </w:p>
    <w:p w:rsidR="009827C5" w:rsidRDefault="009827C5" w:rsidP="00842C2F">
      <w:r>
        <w:t>Daniel Korkor</w:t>
      </w:r>
      <w:r>
        <w:tab/>
      </w:r>
      <w:r>
        <w:tab/>
      </w:r>
      <w:r>
        <w:tab/>
        <w:t>Environmental Health Officer, Sunyani</w:t>
      </w:r>
    </w:p>
    <w:p w:rsidR="009827C5" w:rsidRDefault="009827C5" w:rsidP="00842C2F">
      <w:r>
        <w:t>Boamah Wilson,</w:t>
      </w:r>
      <w:r>
        <w:tab/>
      </w:r>
      <w:r>
        <w:tab/>
        <w:t>CWSA, Brong Ahafo</w:t>
      </w:r>
    </w:p>
    <w:p w:rsidR="009827C5" w:rsidRDefault="009827C5" w:rsidP="00842C2F">
      <w:r>
        <w:t>Hanson Mensah-Akutteh</w:t>
      </w:r>
      <w:r>
        <w:tab/>
        <w:t>Quality Assurance Manager, Ghana Water Company Limited, Sunyani</w:t>
      </w:r>
    </w:p>
    <w:p w:rsidR="009827C5" w:rsidRDefault="009827C5" w:rsidP="00842C2F">
      <w:r>
        <w:t>Aziizu Issifu</w:t>
      </w:r>
      <w:r>
        <w:tab/>
      </w:r>
      <w:r>
        <w:tab/>
      </w:r>
      <w:r>
        <w:tab/>
        <w:t>Executive Director, SODIA</w:t>
      </w:r>
    </w:p>
    <w:p w:rsidR="009827C5" w:rsidRDefault="00BE4252" w:rsidP="00842C2F">
      <w:r>
        <w:t>Kwaku O</w:t>
      </w:r>
      <w:r w:rsidR="009827C5">
        <w:t>safo Affum</w:t>
      </w:r>
      <w:r w:rsidR="009827C5">
        <w:tab/>
      </w:r>
      <w:r w:rsidR="009827C5">
        <w:tab/>
        <w:t>Senior Hydro-geologist, CWSA, Brong Ahafo</w:t>
      </w:r>
    </w:p>
    <w:p w:rsidR="009827C5" w:rsidRDefault="009827C5" w:rsidP="00842C2F">
      <w:r>
        <w:t>Nuhu Mustapha</w:t>
      </w:r>
      <w:r>
        <w:tab/>
      </w:r>
      <w:r>
        <w:tab/>
        <w:t>Distribution Engineer, Ghana Water Company Limited, Sunyani</w:t>
      </w:r>
    </w:p>
    <w:p w:rsidR="009827C5" w:rsidRDefault="009827C5" w:rsidP="00842C2F">
      <w:r>
        <w:t>Abu Wumbei</w:t>
      </w:r>
      <w:r>
        <w:tab/>
      </w:r>
      <w:r>
        <w:tab/>
      </w:r>
      <w:r>
        <w:tab/>
      </w:r>
      <w:r w:rsidR="006536B6">
        <w:t>National Coordinator, RCN</w:t>
      </w:r>
    </w:p>
    <w:p w:rsidR="006536B6" w:rsidRDefault="006536B6" w:rsidP="00842C2F">
      <w:r>
        <w:t>Daniel Dzirasah</w:t>
      </w:r>
      <w:r>
        <w:tab/>
      </w:r>
      <w:r>
        <w:tab/>
      </w:r>
      <w:r>
        <w:tab/>
        <w:t xml:space="preserve">Reporter, Ghanaian Times </w:t>
      </w:r>
    </w:p>
    <w:p w:rsidR="006536B6" w:rsidRDefault="006536B6" w:rsidP="00842C2F">
      <w:r>
        <w:t>Veronica Ayi-Bonte</w:t>
      </w:r>
      <w:r>
        <w:tab/>
      </w:r>
      <w:r>
        <w:tab/>
        <w:t>IRC Ghana</w:t>
      </w:r>
    </w:p>
    <w:p w:rsidR="006536B6" w:rsidRDefault="006536B6" w:rsidP="00842C2F">
      <w:r>
        <w:t>Victor Nartey Otum</w:t>
      </w:r>
      <w:r>
        <w:tab/>
      </w:r>
      <w:r>
        <w:tab/>
        <w:t>IRC Ghana</w:t>
      </w:r>
    </w:p>
    <w:p w:rsidR="006536B6" w:rsidRDefault="006536B6" w:rsidP="00842C2F">
      <w:r>
        <w:t>Benjamin Agbemor</w:t>
      </w:r>
      <w:r>
        <w:tab/>
      </w:r>
      <w:r>
        <w:tab/>
        <w:t>CWSA/Triple-S, Brong Ahafo</w:t>
      </w:r>
    </w:p>
    <w:p w:rsidR="00BD70A1" w:rsidRDefault="00BD70A1" w:rsidP="00842C2F"/>
    <w:p w:rsidR="00BF1630" w:rsidRDefault="00025B10" w:rsidP="00842C2F">
      <w:pPr>
        <w:rPr>
          <w:b/>
        </w:rPr>
      </w:pPr>
      <w:r w:rsidRPr="00025B10">
        <w:rPr>
          <w:b/>
        </w:rPr>
        <w:t>Start time:</w:t>
      </w:r>
      <w:r>
        <w:tab/>
      </w:r>
      <w:r>
        <w:tab/>
      </w:r>
      <w:r>
        <w:tab/>
      </w:r>
      <w:r w:rsidRPr="00025B10">
        <w:rPr>
          <w:b/>
        </w:rPr>
        <w:t>11:00 am</w:t>
      </w:r>
    </w:p>
    <w:p w:rsidR="00025B10" w:rsidRDefault="00025B10" w:rsidP="00842C2F">
      <w:pPr>
        <w:rPr>
          <w:b/>
        </w:rPr>
      </w:pPr>
    </w:p>
    <w:p w:rsidR="00025B10" w:rsidRDefault="00025B10" w:rsidP="00842C2F">
      <w:pPr>
        <w:rPr>
          <w:b/>
        </w:rPr>
      </w:pPr>
      <w:r>
        <w:rPr>
          <w:b/>
        </w:rPr>
        <w:t xml:space="preserve">Main discussion points </w:t>
      </w:r>
    </w:p>
    <w:p w:rsidR="00C91097" w:rsidRDefault="0045750F" w:rsidP="00212A39">
      <w:pPr>
        <w:jc w:val="both"/>
      </w:pPr>
      <w:r w:rsidRPr="00C00592">
        <w:t>I</w:t>
      </w:r>
      <w:r w:rsidR="00396109" w:rsidRPr="00C00592">
        <w:t xml:space="preserve">n his opening statement, the CWSA Regional Director, who </w:t>
      </w:r>
      <w:r w:rsidR="00A42728" w:rsidRPr="00C00592">
        <w:t>chaired the</w:t>
      </w:r>
      <w:r w:rsidR="00396109" w:rsidRPr="00C00592">
        <w:t xml:space="preserve"> meeting</w:t>
      </w:r>
      <w:r w:rsidR="00B17B4B">
        <w:t>,</w:t>
      </w:r>
      <w:r w:rsidR="00396109" w:rsidRPr="00C00592">
        <w:t xml:space="preserve"> gave account of how </w:t>
      </w:r>
      <w:r w:rsidRPr="00C00592">
        <w:t>Ghana’s</w:t>
      </w:r>
      <w:r w:rsidR="00A42728" w:rsidRPr="00C00592">
        <w:t xml:space="preserve"> rural water sector ha</w:t>
      </w:r>
      <w:r w:rsidR="002A4046">
        <w:t>d</w:t>
      </w:r>
      <w:r w:rsidR="00A42728" w:rsidRPr="00C00592">
        <w:t xml:space="preserve"> </w:t>
      </w:r>
      <w:r w:rsidR="00396109" w:rsidRPr="00C00592">
        <w:t>fared</w:t>
      </w:r>
      <w:r w:rsidR="00A42728" w:rsidRPr="00C00592">
        <w:t xml:space="preserve"> in recent times</w:t>
      </w:r>
      <w:r w:rsidR="00396109" w:rsidRPr="00C00592">
        <w:t xml:space="preserve">. </w:t>
      </w:r>
      <w:r w:rsidR="005043B3" w:rsidRPr="00C00592">
        <w:t xml:space="preserve">Mr. E.F. </w:t>
      </w:r>
      <w:r w:rsidR="008A4337" w:rsidRPr="00C00592">
        <w:t>B</w:t>
      </w:r>
      <w:r w:rsidR="005043B3" w:rsidRPr="00C00592">
        <w:t>oateng</w:t>
      </w:r>
      <w:r w:rsidR="007D339C" w:rsidRPr="00C00592">
        <w:t xml:space="preserve"> remarked that, Ghana </w:t>
      </w:r>
      <w:r w:rsidR="004F1C86" w:rsidRPr="00C00592">
        <w:t xml:space="preserve">made </w:t>
      </w:r>
      <w:r w:rsidR="004F1C86" w:rsidRPr="00212A39">
        <w:t xml:space="preserve">remarkable progress </w:t>
      </w:r>
      <w:r w:rsidR="00B17B4B">
        <w:t>towards achievement of</w:t>
      </w:r>
      <w:r w:rsidR="00BE4252">
        <w:t xml:space="preserve"> the United Nations MDG </w:t>
      </w:r>
      <w:r w:rsidR="007D339C" w:rsidRPr="00212A39">
        <w:t>for water supply</w:t>
      </w:r>
      <w:r w:rsidR="00A42728" w:rsidRPr="00212A39">
        <w:t xml:space="preserve">. </w:t>
      </w:r>
      <w:r w:rsidR="00014E9B">
        <w:t>H</w:t>
      </w:r>
      <w:r w:rsidR="00A42728" w:rsidRPr="00212A39">
        <w:t xml:space="preserve">e recounted some challenges </w:t>
      </w:r>
      <w:r w:rsidR="00867895">
        <w:t>facing the sector</w:t>
      </w:r>
      <w:r w:rsidR="00FD56C1">
        <w:t>,</w:t>
      </w:r>
      <w:r w:rsidR="00867895">
        <w:t xml:space="preserve"> </w:t>
      </w:r>
      <w:r w:rsidR="00963BB7">
        <w:t xml:space="preserve">such </w:t>
      </w:r>
      <w:r w:rsidR="00867895">
        <w:t>as</w:t>
      </w:r>
      <w:r w:rsidR="00A42728" w:rsidRPr="00212A39">
        <w:t xml:space="preserve"> </w:t>
      </w:r>
      <w:r w:rsidR="00C00592" w:rsidRPr="00212A39">
        <w:t xml:space="preserve">fragmented approaches to water service delivery and barriers to the uptake of </w:t>
      </w:r>
      <w:r w:rsidR="00867895">
        <w:t>innovative practices</w:t>
      </w:r>
      <w:r w:rsidR="00C00592" w:rsidRPr="00212A39">
        <w:t>. A</w:t>
      </w:r>
      <w:r w:rsidR="00644034" w:rsidRPr="00212A39">
        <w:t xml:space="preserve">ccording to him, ‘collaboration and joint learning </w:t>
      </w:r>
      <w:r w:rsidR="003A5ADD">
        <w:t>would be</w:t>
      </w:r>
      <w:r w:rsidR="00644034" w:rsidRPr="00212A39">
        <w:t xml:space="preserve"> necessary ingredients’ in addressing some of the sector</w:t>
      </w:r>
      <w:r w:rsidR="00357A5C" w:rsidRPr="00212A39">
        <w:t>’s</w:t>
      </w:r>
      <w:r w:rsidR="00644034" w:rsidRPr="00212A39">
        <w:t xml:space="preserve"> challenges.</w:t>
      </w:r>
      <w:r w:rsidR="00643AA0" w:rsidRPr="00212A39">
        <w:t xml:space="preserve"> Mr. Boateng </w:t>
      </w:r>
      <w:r w:rsidR="00212A39" w:rsidRPr="00212A39">
        <w:t>was</w:t>
      </w:r>
      <w:r w:rsidR="00643AA0" w:rsidRPr="00212A39">
        <w:t xml:space="preserve"> enthused about th</w:t>
      </w:r>
      <w:r w:rsidR="00212A39" w:rsidRPr="00212A39">
        <w:t>e</w:t>
      </w:r>
      <w:r w:rsidR="00643AA0" w:rsidRPr="00212A39">
        <w:t xml:space="preserve"> opportunity of forming a learning alliance platform in the region. He was hopeful that th</w:t>
      </w:r>
      <w:r w:rsidR="00212A39" w:rsidRPr="00212A39">
        <w:t>e</w:t>
      </w:r>
      <w:r w:rsidR="00643AA0" w:rsidRPr="00212A39">
        <w:t xml:space="preserve"> platform w</w:t>
      </w:r>
      <w:r w:rsidR="00212A39" w:rsidRPr="00212A39">
        <w:t>ould</w:t>
      </w:r>
      <w:r w:rsidR="00643AA0" w:rsidRPr="00212A39">
        <w:t xml:space="preserve"> bring together civil society, representatives from government and private sector to sha</w:t>
      </w:r>
      <w:r w:rsidR="00DD2ECC">
        <w:t>re ideas and innovations which could</w:t>
      </w:r>
      <w:r w:rsidR="00643AA0" w:rsidRPr="00212A39">
        <w:t xml:space="preserve"> lead to sustainable water service delivery in the country. </w:t>
      </w:r>
      <w:r w:rsidR="00301B6D">
        <w:t xml:space="preserve"> </w:t>
      </w:r>
      <w:r w:rsidR="00046E1F">
        <w:t xml:space="preserve">Mr. Boateng commended the interim committee for working tirelessly to ensure that the first learning alliance meeting came-off successfully. </w:t>
      </w:r>
    </w:p>
    <w:p w:rsidR="00BC2133" w:rsidRPr="001C570F" w:rsidRDefault="00C91097" w:rsidP="00E16443">
      <w:pPr>
        <w:jc w:val="both"/>
      </w:pPr>
      <w:r>
        <w:t xml:space="preserve">Following </w:t>
      </w:r>
      <w:r w:rsidR="00BE4252">
        <w:t xml:space="preserve">Regional Director’s </w:t>
      </w:r>
      <w:r>
        <w:t>opening remarks, Mr. Abu Wumbei of the</w:t>
      </w:r>
      <w:r w:rsidR="002C257B">
        <w:t xml:space="preserve"> Resource Centre Network made a presentation on knowledge management. That was after he </w:t>
      </w:r>
      <w:r w:rsidR="00FD56C1">
        <w:t>facilitated</w:t>
      </w:r>
      <w:r w:rsidR="002C257B">
        <w:t xml:space="preserve"> a group work on </w:t>
      </w:r>
      <w:r w:rsidR="00FD56C1">
        <w:t xml:space="preserve">knowledge </w:t>
      </w:r>
      <w:r w:rsidR="00FD56C1">
        <w:lastRenderedPageBreak/>
        <w:t>management functions of the institutions present at the meeting</w:t>
      </w:r>
      <w:r w:rsidR="002C257B">
        <w:t xml:space="preserve">. </w:t>
      </w:r>
      <w:r w:rsidR="00AB25F9">
        <w:t>Based on contributions from the various groups, Mr. Abu explained how effective know</w:t>
      </w:r>
      <w:r w:rsidR="00D970F1">
        <w:t>ledge</w:t>
      </w:r>
      <w:r w:rsidR="00AB25F9">
        <w:t xml:space="preserve"> management could </w:t>
      </w:r>
      <w:r w:rsidR="00D8634C">
        <w:t>lead to</w:t>
      </w:r>
      <w:r w:rsidR="00D970F1">
        <w:t xml:space="preserve"> documentation of events within organizations for subsequent sharing. He added that, knowledge management could facilitate </w:t>
      </w:r>
      <w:r w:rsidR="00D970F1" w:rsidRPr="001C570F">
        <w:t>networking</w:t>
      </w:r>
      <w:r w:rsidR="00D8634C">
        <w:t xml:space="preserve"> and</w:t>
      </w:r>
      <w:r w:rsidR="00D970F1" w:rsidRPr="001C570F">
        <w:t xml:space="preserve"> partnership</w:t>
      </w:r>
      <w:r w:rsidR="00D8634C">
        <w:t>s</w:t>
      </w:r>
      <w:r w:rsidR="00D970F1" w:rsidRPr="001C570F">
        <w:t xml:space="preserve"> that </w:t>
      </w:r>
      <w:r w:rsidR="00D8634C">
        <w:t xml:space="preserve">could </w:t>
      </w:r>
      <w:r w:rsidR="00D970F1" w:rsidRPr="001C570F">
        <w:t xml:space="preserve">generate </w:t>
      </w:r>
      <w:r w:rsidR="002F7CFA">
        <w:t xml:space="preserve">needed </w:t>
      </w:r>
      <w:r w:rsidR="005F0A81">
        <w:t>ideas</w:t>
      </w:r>
      <w:r w:rsidR="00D8634C">
        <w:t xml:space="preserve"> for the growth of the water sector.</w:t>
      </w:r>
      <w:r w:rsidR="00BC2133">
        <w:t xml:space="preserve"> According to him, knowledge is the sum total of what ‘people’, ‘organizations’ and the ‘sector’ know. </w:t>
      </w:r>
      <w:r w:rsidR="00BC2133" w:rsidRPr="001C570F">
        <w:t>Knowledge Management then</w:t>
      </w:r>
      <w:r w:rsidR="00236CC5">
        <w:t>,</w:t>
      </w:r>
      <w:r w:rsidR="00BC2133" w:rsidRPr="001C570F">
        <w:t xml:space="preserve"> </w:t>
      </w:r>
      <w:r w:rsidR="00236CC5">
        <w:t>would be,</w:t>
      </w:r>
      <w:r w:rsidR="00BC2133" w:rsidRPr="001C570F">
        <w:t xml:space="preserve"> managing the sum total of what people know. </w:t>
      </w:r>
      <w:r w:rsidR="00BC2133">
        <w:t xml:space="preserve">Thus, when </w:t>
      </w:r>
      <w:r w:rsidR="00BC2133" w:rsidRPr="001C570F">
        <w:t xml:space="preserve">an organization </w:t>
      </w:r>
      <w:r w:rsidR="008A589A">
        <w:t>could</w:t>
      </w:r>
      <w:r w:rsidR="00E16443">
        <w:t xml:space="preserve"> not mainstream</w:t>
      </w:r>
      <w:r w:rsidR="00BC2133" w:rsidRPr="001C570F">
        <w:t xml:space="preserve"> </w:t>
      </w:r>
      <w:r w:rsidR="008A589A">
        <w:t>knowledge management</w:t>
      </w:r>
      <w:r w:rsidR="00BC2133" w:rsidRPr="001C570F">
        <w:t xml:space="preserve"> in its activities, it </w:t>
      </w:r>
      <w:r w:rsidR="00E16443">
        <w:t>could lose</w:t>
      </w:r>
      <w:r w:rsidR="008A589A">
        <w:t xml:space="preserve"> </w:t>
      </w:r>
      <w:r w:rsidR="00E16443">
        <w:t>vital information</w:t>
      </w:r>
      <w:r w:rsidR="008A589A">
        <w:t xml:space="preserve"> in the absence of</w:t>
      </w:r>
      <w:r w:rsidR="00BC2133" w:rsidRPr="001C570F">
        <w:t xml:space="preserve"> people</w:t>
      </w:r>
      <w:r w:rsidR="008A589A">
        <w:t xml:space="preserve"> who are privileged to have those ideas.</w:t>
      </w:r>
    </w:p>
    <w:p w:rsidR="006E6982" w:rsidRDefault="002F7CFA" w:rsidP="00440B34">
      <w:pPr>
        <w:jc w:val="both"/>
      </w:pPr>
      <w:r>
        <w:t xml:space="preserve">Mr. Abu again introduced his next topic on learning alliance with another group work. This </w:t>
      </w:r>
      <w:r w:rsidR="00764B6D">
        <w:t>time round, he</w:t>
      </w:r>
      <w:r>
        <w:t xml:space="preserve"> tasked each of the three groups formed to envisage how they would want to see the water</w:t>
      </w:r>
      <w:r w:rsidR="00DE375E">
        <w:t>, sanitation and hygiene</w:t>
      </w:r>
      <w:r>
        <w:t xml:space="preserve"> sector in the Brong Ahafo Region in the next 20</w:t>
      </w:r>
      <w:r w:rsidR="00D6624D">
        <w:t xml:space="preserve"> years in the light of prevailing weaknesses and prospects. </w:t>
      </w:r>
      <w:r w:rsidR="006D65F4">
        <w:t xml:space="preserve">Some </w:t>
      </w:r>
      <w:r w:rsidR="006D65F4" w:rsidRPr="006E6982">
        <w:t>feedbacks from the group works were captured as follows:</w:t>
      </w:r>
    </w:p>
    <w:p w:rsidR="006E6982" w:rsidRPr="006E6982" w:rsidRDefault="006D65F4" w:rsidP="006E6982">
      <w:pPr>
        <w:rPr>
          <w:b/>
          <w:i/>
        </w:rPr>
      </w:pPr>
      <w:r w:rsidRPr="006E6982">
        <w:rPr>
          <w:b/>
          <w:i/>
        </w:rPr>
        <w:t>W</w:t>
      </w:r>
      <w:r w:rsidR="009346B5" w:rsidRPr="006E6982">
        <w:rPr>
          <w:b/>
          <w:i/>
        </w:rPr>
        <w:t>eakn</w:t>
      </w:r>
      <w:r w:rsidRPr="006E6982">
        <w:rPr>
          <w:b/>
          <w:i/>
        </w:rPr>
        <w:t>e</w:t>
      </w:r>
      <w:r w:rsidR="009346B5" w:rsidRPr="006E6982">
        <w:rPr>
          <w:b/>
          <w:i/>
        </w:rPr>
        <w:t>s</w:t>
      </w:r>
      <w:r w:rsidRPr="006E6982">
        <w:rPr>
          <w:b/>
          <w:i/>
        </w:rPr>
        <w:t>ses</w:t>
      </w:r>
    </w:p>
    <w:p w:rsidR="00F96389" w:rsidRPr="006E6982" w:rsidRDefault="00F96389" w:rsidP="006E6982">
      <w:r w:rsidRPr="006E6982">
        <w:rPr>
          <w:rFonts w:cs="Times New Roman"/>
        </w:rPr>
        <w:t>Inadequate funding</w:t>
      </w:r>
      <w:r w:rsidR="0070356F" w:rsidRPr="006E6982">
        <w:rPr>
          <w:rFonts w:cs="Times New Roman"/>
        </w:rPr>
        <w:t xml:space="preserve"> for the sector</w:t>
      </w:r>
      <w:r w:rsidR="007768E5">
        <w:rPr>
          <w:rFonts w:cs="Times New Roman"/>
        </w:rPr>
        <w:t>;</w:t>
      </w:r>
    </w:p>
    <w:p w:rsidR="00F96389" w:rsidRPr="006E6982" w:rsidRDefault="00F96389" w:rsidP="006E6982">
      <w:pPr>
        <w:rPr>
          <w:rFonts w:cs="Times New Roman"/>
        </w:rPr>
      </w:pPr>
      <w:r w:rsidRPr="006E6982">
        <w:rPr>
          <w:rFonts w:cs="Times New Roman"/>
        </w:rPr>
        <w:t xml:space="preserve">Lack of co-ordination </w:t>
      </w:r>
      <w:r w:rsidR="0070356F" w:rsidRPr="006E6982">
        <w:rPr>
          <w:rFonts w:cs="Times New Roman"/>
        </w:rPr>
        <w:t xml:space="preserve">and collaboration </w:t>
      </w:r>
      <w:r w:rsidRPr="006E6982">
        <w:rPr>
          <w:rFonts w:cs="Times New Roman"/>
        </w:rPr>
        <w:t>among sector player</w:t>
      </w:r>
      <w:r w:rsidR="007768E5">
        <w:rPr>
          <w:rFonts w:cs="Times New Roman"/>
        </w:rPr>
        <w:t>;</w:t>
      </w:r>
    </w:p>
    <w:p w:rsidR="00F96389" w:rsidRPr="006E6982" w:rsidRDefault="0070356F" w:rsidP="006E6982">
      <w:pPr>
        <w:rPr>
          <w:rFonts w:cs="Times New Roman"/>
        </w:rPr>
      </w:pPr>
      <w:r w:rsidRPr="006E6982">
        <w:rPr>
          <w:rFonts w:cs="Times New Roman"/>
        </w:rPr>
        <w:t xml:space="preserve">Weak </w:t>
      </w:r>
      <w:r w:rsidR="00F96389" w:rsidRPr="006E6982">
        <w:rPr>
          <w:rFonts w:cs="Times New Roman"/>
        </w:rPr>
        <w:t>compliance with sector policies</w:t>
      </w:r>
      <w:r w:rsidR="007768E5">
        <w:rPr>
          <w:rFonts w:cs="Times New Roman"/>
        </w:rPr>
        <w:t>;</w:t>
      </w:r>
    </w:p>
    <w:p w:rsidR="00F96389" w:rsidRPr="006E6982" w:rsidRDefault="0070356F" w:rsidP="006E6982">
      <w:pPr>
        <w:rPr>
          <w:rFonts w:cs="Times New Roman"/>
        </w:rPr>
      </w:pPr>
      <w:r w:rsidRPr="006E6982">
        <w:rPr>
          <w:rFonts w:cs="Times New Roman"/>
        </w:rPr>
        <w:t>Weak flow of sector information among actors</w:t>
      </w:r>
      <w:r w:rsidR="007768E5">
        <w:rPr>
          <w:rFonts w:cs="Times New Roman"/>
        </w:rPr>
        <w:t>;</w:t>
      </w:r>
    </w:p>
    <w:p w:rsidR="00F96389" w:rsidRPr="006E6982" w:rsidRDefault="00F96389" w:rsidP="006E6982">
      <w:pPr>
        <w:rPr>
          <w:rFonts w:cs="Times New Roman"/>
        </w:rPr>
      </w:pPr>
      <w:r w:rsidRPr="006E6982">
        <w:rPr>
          <w:rFonts w:cs="Times New Roman"/>
        </w:rPr>
        <w:t>Weak flow of information between rural community and sector organization</w:t>
      </w:r>
      <w:r w:rsidR="007768E5">
        <w:rPr>
          <w:rFonts w:cs="Times New Roman"/>
        </w:rPr>
        <w:t>;</w:t>
      </w:r>
    </w:p>
    <w:p w:rsidR="006E6982" w:rsidRDefault="00F96389" w:rsidP="006E6982">
      <w:pPr>
        <w:rPr>
          <w:rFonts w:cs="Times New Roman"/>
        </w:rPr>
      </w:pPr>
      <w:r w:rsidRPr="006E6982">
        <w:rPr>
          <w:rFonts w:cs="Times New Roman"/>
        </w:rPr>
        <w:t>Inadequate /lack of resource</w:t>
      </w:r>
      <w:r w:rsidR="0070356F" w:rsidRPr="006E6982">
        <w:rPr>
          <w:rFonts w:cs="Times New Roman"/>
        </w:rPr>
        <w:t xml:space="preserve"> </w:t>
      </w:r>
      <w:r w:rsidRPr="006E6982">
        <w:rPr>
          <w:rFonts w:cs="Times New Roman"/>
        </w:rPr>
        <w:t xml:space="preserve">and logistics to execute our core mandate </w:t>
      </w:r>
      <w:r w:rsidR="0070356F" w:rsidRPr="006E6982">
        <w:rPr>
          <w:rFonts w:cs="Times New Roman"/>
        </w:rPr>
        <w:t>of sector institutions</w:t>
      </w:r>
      <w:r w:rsidR="007768E5">
        <w:rPr>
          <w:rFonts w:cs="Times New Roman"/>
        </w:rPr>
        <w:t xml:space="preserve">; </w:t>
      </w:r>
    </w:p>
    <w:p w:rsidR="006E6982" w:rsidRDefault="006E6982" w:rsidP="006E6982">
      <w:pPr>
        <w:rPr>
          <w:rFonts w:cs="Times New Roman"/>
        </w:rPr>
      </w:pPr>
    </w:p>
    <w:p w:rsidR="00AB25F9" w:rsidRPr="006E6982" w:rsidRDefault="006E3275" w:rsidP="006E6982">
      <w:pPr>
        <w:rPr>
          <w:rFonts w:cs="Times New Roman"/>
          <w:b/>
          <w:i/>
        </w:rPr>
      </w:pPr>
      <w:r w:rsidRPr="006E6982">
        <w:rPr>
          <w:b/>
          <w:i/>
        </w:rPr>
        <w:t>Strengths</w:t>
      </w:r>
      <w:r w:rsidR="006D65F4" w:rsidRPr="006E6982">
        <w:rPr>
          <w:b/>
          <w:i/>
        </w:rPr>
        <w:t xml:space="preserve"> </w:t>
      </w:r>
      <w:r w:rsidR="00D6624D" w:rsidRPr="006E6982">
        <w:rPr>
          <w:b/>
          <w:i/>
        </w:rPr>
        <w:t xml:space="preserve"> </w:t>
      </w:r>
    </w:p>
    <w:p w:rsidR="00325317" w:rsidRPr="006E6982" w:rsidRDefault="00325317" w:rsidP="006E6982">
      <w:pPr>
        <w:rPr>
          <w:rFonts w:cs="Times New Roman"/>
        </w:rPr>
      </w:pPr>
      <w:r w:rsidRPr="006E6982">
        <w:rPr>
          <w:rFonts w:cs="Times New Roman"/>
        </w:rPr>
        <w:t>Capacity of civil society to undertake advocacy</w:t>
      </w:r>
      <w:bookmarkStart w:id="0" w:name="_GoBack"/>
      <w:bookmarkEnd w:id="0"/>
      <w:r w:rsidR="00971E60">
        <w:rPr>
          <w:rFonts w:cs="Times New Roman"/>
        </w:rPr>
        <w:t>;</w:t>
      </w:r>
    </w:p>
    <w:p w:rsidR="008B652F" w:rsidRPr="006E6982" w:rsidRDefault="008B652F" w:rsidP="006E6982">
      <w:pPr>
        <w:rPr>
          <w:rFonts w:cs="Times New Roman"/>
        </w:rPr>
      </w:pPr>
      <w:r w:rsidRPr="006E6982">
        <w:rPr>
          <w:rFonts w:cs="Times New Roman"/>
        </w:rPr>
        <w:t>Availability of lead sector institutions to promote effective coordination</w:t>
      </w:r>
      <w:r w:rsidR="00971E60">
        <w:rPr>
          <w:rFonts w:cs="Times New Roman"/>
        </w:rPr>
        <w:t xml:space="preserve">; </w:t>
      </w:r>
    </w:p>
    <w:p w:rsidR="00325317" w:rsidRPr="006E6982" w:rsidRDefault="005022A2" w:rsidP="006E6982">
      <w:pPr>
        <w:rPr>
          <w:rFonts w:cs="Times New Roman"/>
        </w:rPr>
      </w:pPr>
      <w:r w:rsidRPr="006E6982">
        <w:rPr>
          <w:rFonts w:cs="Times New Roman"/>
        </w:rPr>
        <w:t>C</w:t>
      </w:r>
      <w:r w:rsidR="00325317" w:rsidRPr="006E6982">
        <w:rPr>
          <w:rFonts w:cs="Times New Roman"/>
        </w:rPr>
        <w:t xml:space="preserve">apacity </w:t>
      </w:r>
      <w:r w:rsidRPr="006E6982">
        <w:rPr>
          <w:rFonts w:cs="Times New Roman"/>
        </w:rPr>
        <w:t xml:space="preserve">of media organization </w:t>
      </w:r>
      <w:r w:rsidR="00325317" w:rsidRPr="006E6982">
        <w:rPr>
          <w:rFonts w:cs="Times New Roman"/>
        </w:rPr>
        <w:t xml:space="preserve">to to carry out effective </w:t>
      </w:r>
      <w:r w:rsidR="006E6982" w:rsidRPr="006E6982">
        <w:rPr>
          <w:rFonts w:cs="Times New Roman"/>
        </w:rPr>
        <w:t xml:space="preserve">sector </w:t>
      </w:r>
      <w:r w:rsidR="00325317" w:rsidRPr="006E6982">
        <w:rPr>
          <w:rFonts w:cs="Times New Roman"/>
        </w:rPr>
        <w:t>information dissemination</w:t>
      </w:r>
      <w:r w:rsidR="00971E60">
        <w:rPr>
          <w:rFonts w:cs="Times New Roman"/>
        </w:rPr>
        <w:t xml:space="preserve">; </w:t>
      </w:r>
    </w:p>
    <w:p w:rsidR="00325317" w:rsidRPr="006E6982" w:rsidRDefault="00611EC5" w:rsidP="006E6982">
      <w:pPr>
        <w:rPr>
          <w:rFonts w:cs="Times New Roman"/>
        </w:rPr>
      </w:pPr>
      <w:r w:rsidRPr="006E6982">
        <w:rPr>
          <w:rFonts w:cs="Times New Roman"/>
        </w:rPr>
        <w:t>W</w:t>
      </w:r>
      <w:r w:rsidR="00325317" w:rsidRPr="006E6982">
        <w:rPr>
          <w:rFonts w:cs="Times New Roman"/>
        </w:rPr>
        <w:t xml:space="preserve">illingness among stakeholders to support </w:t>
      </w:r>
      <w:r w:rsidR="00971E60" w:rsidRPr="006E6982">
        <w:rPr>
          <w:rFonts w:cs="Times New Roman"/>
        </w:rPr>
        <w:t>the service</w:t>
      </w:r>
      <w:r w:rsidR="00325317" w:rsidRPr="006E6982">
        <w:rPr>
          <w:rFonts w:cs="Times New Roman"/>
        </w:rPr>
        <w:t xml:space="preserve"> delivery</w:t>
      </w:r>
      <w:r w:rsidRPr="006E6982">
        <w:rPr>
          <w:rFonts w:cs="Times New Roman"/>
        </w:rPr>
        <w:t xml:space="preserve"> concept</w:t>
      </w:r>
    </w:p>
    <w:p w:rsidR="00F72FE0" w:rsidRDefault="006E3275" w:rsidP="0062175A">
      <w:pPr>
        <w:jc w:val="both"/>
      </w:pPr>
      <w:r>
        <w:t xml:space="preserve">After the group work, Mr. Wumbei spent some time explaining the learning alliance concept. </w:t>
      </w:r>
      <w:r w:rsidR="00D81270">
        <w:t xml:space="preserve">His facilitation allowed members present to agree on how the learning alliance platform ought to be run in terms of facilitation, hosting, financing and its overall relevance to the </w:t>
      </w:r>
      <w:r w:rsidR="004D4D0B">
        <w:t>water</w:t>
      </w:r>
      <w:r w:rsidR="00D81270">
        <w:t xml:space="preserve"> </w:t>
      </w:r>
      <w:r w:rsidR="004D4D0B">
        <w:t>sector’s</w:t>
      </w:r>
      <w:r w:rsidR="00D81270">
        <w:t xml:space="preserve"> needs. It was agreed that CWSA would be the secretariat for the</w:t>
      </w:r>
      <w:r w:rsidR="00764B6D">
        <w:t xml:space="preserve"> learning alliance</w:t>
      </w:r>
      <w:r w:rsidR="00D81270">
        <w:t xml:space="preserve"> platform. </w:t>
      </w:r>
      <w:r w:rsidR="00764B6D">
        <w:t>A</w:t>
      </w:r>
      <w:r w:rsidR="00D81270">
        <w:t xml:space="preserve"> </w:t>
      </w:r>
      <w:r w:rsidR="00326727">
        <w:t xml:space="preserve">10-member </w:t>
      </w:r>
      <w:r w:rsidR="00764B6D">
        <w:t xml:space="preserve">core group </w:t>
      </w:r>
      <w:r w:rsidR="00326727">
        <w:t xml:space="preserve">from 8 different institutions </w:t>
      </w:r>
      <w:r w:rsidR="00D81270">
        <w:t xml:space="preserve">was then </w:t>
      </w:r>
      <w:r w:rsidR="00764B6D">
        <w:t>formed at</w:t>
      </w:r>
      <w:r w:rsidR="00D81270">
        <w:t xml:space="preserve"> the meeting</w:t>
      </w:r>
      <w:r w:rsidR="00326727">
        <w:t>. It was tasked</w:t>
      </w:r>
      <w:r w:rsidR="00D81270">
        <w:t xml:space="preserve"> with responsibilities of assisting the secretariat in planning subsequent learning meetings. </w:t>
      </w:r>
    </w:p>
    <w:p w:rsidR="007D4156" w:rsidRDefault="004D4D0B" w:rsidP="0062175A">
      <w:pPr>
        <w:jc w:val="both"/>
      </w:pPr>
      <w:r>
        <w:lastRenderedPageBreak/>
        <w:t xml:space="preserve">The following </w:t>
      </w:r>
      <w:r w:rsidR="00764B6D">
        <w:t xml:space="preserve">individuals and </w:t>
      </w:r>
      <w:r>
        <w:t xml:space="preserve">organizations </w:t>
      </w:r>
      <w:r w:rsidR="00764B6D">
        <w:t>formed t</w:t>
      </w:r>
      <w:r>
        <w:t xml:space="preserve">he core group for the Brong Ahafo Learning Alliance Platform. </w:t>
      </w:r>
    </w:p>
    <w:p w:rsidR="00A60261" w:rsidRDefault="00A60261" w:rsidP="00A60261">
      <w:r>
        <w:t>Frank Tsidzi</w:t>
      </w:r>
      <w:r>
        <w:tab/>
      </w:r>
      <w:r>
        <w:tab/>
      </w:r>
      <w:r>
        <w:tab/>
        <w:t>Senior Information Technology Specialist, CWSA (Chairman)</w:t>
      </w:r>
    </w:p>
    <w:p w:rsidR="00A60261" w:rsidRDefault="00A60261" w:rsidP="00A60261">
      <w:r>
        <w:t>George Amartei</w:t>
      </w:r>
      <w:r>
        <w:tab/>
      </w:r>
      <w:r>
        <w:tab/>
      </w:r>
      <w:r>
        <w:tab/>
        <w:t>Extension Services Specialist, CWSA</w:t>
      </w:r>
    </w:p>
    <w:p w:rsidR="00A60261" w:rsidRDefault="00A60261" w:rsidP="00A60261">
      <w:r>
        <w:t>Pontius Ninwiiri</w:t>
      </w:r>
      <w:r>
        <w:tab/>
      </w:r>
      <w:r>
        <w:tab/>
      </w:r>
      <w:r>
        <w:tab/>
        <w:t>Deputy Director, M&amp;E, Mission of Hope for Society</w:t>
      </w:r>
    </w:p>
    <w:p w:rsidR="00A60261" w:rsidRDefault="00A60261" w:rsidP="00A60261">
      <w:r>
        <w:t>Peter Subaab</w:t>
      </w:r>
      <w:r>
        <w:tab/>
      </w:r>
      <w:r>
        <w:tab/>
      </w:r>
      <w:r>
        <w:tab/>
        <w:t>Executive Director, Centre for Sustainable Development</w:t>
      </w:r>
    </w:p>
    <w:p w:rsidR="00A60261" w:rsidRDefault="00A60261" w:rsidP="00A60261">
      <w:r>
        <w:t>Victor Ofosu Boamah</w:t>
      </w:r>
      <w:r>
        <w:tab/>
      </w:r>
      <w:r>
        <w:tab/>
        <w:t>Director of operations, Global Media Foundation</w:t>
      </w:r>
    </w:p>
    <w:p w:rsidR="00A60261" w:rsidRDefault="00A60261" w:rsidP="00A60261">
      <w:r>
        <w:t>Nuhu Mustapha</w:t>
      </w:r>
      <w:r>
        <w:tab/>
      </w:r>
      <w:r>
        <w:tab/>
        <w:t xml:space="preserve">Distribution Engineer, Ghana Water Company Limited </w:t>
      </w:r>
    </w:p>
    <w:p w:rsidR="00A60261" w:rsidRDefault="00A60261" w:rsidP="00A60261">
      <w:r>
        <w:t>Daniel Korkor</w:t>
      </w:r>
      <w:r>
        <w:tab/>
      </w:r>
      <w:r>
        <w:tab/>
      </w:r>
      <w:r>
        <w:tab/>
        <w:t xml:space="preserve">Regional Environmental Health Officer </w:t>
      </w:r>
      <w:r>
        <w:tab/>
      </w:r>
      <w:r>
        <w:tab/>
      </w:r>
    </w:p>
    <w:p w:rsidR="00A60261" w:rsidRDefault="00A60261" w:rsidP="00A60261">
      <w:r>
        <w:t>Samuel Wiafe</w:t>
      </w:r>
      <w:r>
        <w:tab/>
      </w:r>
      <w:r>
        <w:tab/>
      </w:r>
      <w:r>
        <w:tab/>
        <w:t>Lecturer, Department of Civil Engineering, Sunyani Poly</w:t>
      </w:r>
    </w:p>
    <w:p w:rsidR="00A60261" w:rsidRDefault="00A60261" w:rsidP="00A60261">
      <w:r>
        <w:t>Aziizu Issifu</w:t>
      </w:r>
      <w:r>
        <w:tab/>
      </w:r>
      <w:r>
        <w:tab/>
      </w:r>
      <w:r>
        <w:tab/>
        <w:t>Executive Director, SODIA</w:t>
      </w:r>
    </w:p>
    <w:p w:rsidR="00A60261" w:rsidRDefault="00A60261" w:rsidP="00A60261">
      <w:r>
        <w:t>Benjamin Agbemor</w:t>
      </w:r>
      <w:r>
        <w:tab/>
      </w:r>
      <w:r>
        <w:tab/>
        <w:t>Regional Learning Facilitator, CWSA/Triple-S Project</w:t>
      </w:r>
    </w:p>
    <w:p w:rsidR="00764B6D" w:rsidRDefault="00764B6D" w:rsidP="0062175A">
      <w:pPr>
        <w:jc w:val="both"/>
      </w:pPr>
    </w:p>
    <w:p w:rsidR="005F0A81" w:rsidRDefault="004D4D0B" w:rsidP="00A92E3C">
      <w:pPr>
        <w:jc w:val="both"/>
      </w:pPr>
      <w:r>
        <w:t xml:space="preserve">It was also agreed that the </w:t>
      </w:r>
      <w:r w:rsidR="00764B6D">
        <w:t xml:space="preserve">learning </w:t>
      </w:r>
      <w:r>
        <w:t xml:space="preserve">platform </w:t>
      </w:r>
      <w:r w:rsidR="00764B6D">
        <w:t>would</w:t>
      </w:r>
      <w:r>
        <w:t xml:space="preserve"> have a minimum of four learning meetings in a calendar </w:t>
      </w:r>
      <w:r w:rsidR="007D4156">
        <w:t xml:space="preserve">year, with core group meeting </w:t>
      </w:r>
      <w:r w:rsidR="00776786">
        <w:t>preceding</w:t>
      </w:r>
      <w:r w:rsidR="007D4156">
        <w:t xml:space="preserve"> every major learning meeting.</w:t>
      </w:r>
      <w:r w:rsidR="00764B6D">
        <w:t xml:space="preserve"> The core group also agreed to meet on July 11, 2013, to finalize a Memorandum of understanding for members, and well as the cost centers for learning alliance meeting. </w:t>
      </w:r>
    </w:p>
    <w:p w:rsidR="00764B6D" w:rsidRDefault="00764B6D" w:rsidP="00A92E3C">
      <w:pPr>
        <w:jc w:val="both"/>
      </w:pPr>
      <w:r>
        <w:t xml:space="preserve">In his concluding remarks, Mr. E.F. Boateng thanked members for </w:t>
      </w:r>
      <w:r w:rsidR="00D81167">
        <w:t>t</w:t>
      </w:r>
      <w:r w:rsidR="00D91F05">
        <w:t xml:space="preserve">aking part </w:t>
      </w:r>
      <w:r>
        <w:t xml:space="preserve">in the learning alliance meeting. </w:t>
      </w:r>
      <w:r w:rsidRPr="00A440FF">
        <w:t>He challenged the participating institutions/members to be minded by what they hope to leave with the water sector in the future</w:t>
      </w:r>
      <w:r w:rsidR="00881CA9" w:rsidRPr="00A440FF">
        <w:t>, an</w:t>
      </w:r>
      <w:r w:rsidR="00D91F05">
        <w:t>d that should urge them to give-</w:t>
      </w:r>
      <w:r w:rsidR="00881CA9" w:rsidRPr="00A440FF">
        <w:t>off their best.</w:t>
      </w:r>
      <w:r w:rsidR="00881CA9">
        <w:t xml:space="preserve"> </w:t>
      </w:r>
    </w:p>
    <w:p w:rsidR="00510977" w:rsidRDefault="00510977" w:rsidP="00A92E3C">
      <w:pPr>
        <w:jc w:val="both"/>
      </w:pPr>
      <w:r>
        <w:t>Mr. Boateng gave final prayers to bring the meeting to a close. Date for the next meeting was to be communicated after the core group had met to confirm it.</w:t>
      </w:r>
    </w:p>
    <w:p w:rsidR="00510977" w:rsidRDefault="00510977" w:rsidP="00A92E3C">
      <w:pPr>
        <w:jc w:val="both"/>
      </w:pPr>
    </w:p>
    <w:p w:rsidR="00510977" w:rsidRDefault="00510977" w:rsidP="00A92E3C">
      <w:pPr>
        <w:jc w:val="both"/>
      </w:pPr>
      <w:r w:rsidRPr="00510977">
        <w:rPr>
          <w:b/>
        </w:rPr>
        <w:t>Scribe</w:t>
      </w:r>
      <w:r w:rsidR="00881CA9">
        <w:rPr>
          <w:b/>
        </w:rPr>
        <w:t>s</w:t>
      </w:r>
      <w:r w:rsidRPr="00510977">
        <w:rPr>
          <w:b/>
        </w:rPr>
        <w:t>:</w:t>
      </w:r>
      <w:r w:rsidRPr="00510977">
        <w:rPr>
          <w:b/>
        </w:rPr>
        <w:tab/>
      </w:r>
      <w:r>
        <w:tab/>
      </w:r>
      <w:r>
        <w:tab/>
        <w:t xml:space="preserve">Boamah Wilson and Benjamin Agbemor </w:t>
      </w:r>
    </w:p>
    <w:sectPr w:rsidR="00510977" w:rsidSect="00D778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49F7"/>
    <w:multiLevelType w:val="hybridMultilevel"/>
    <w:tmpl w:val="43242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A78F5"/>
    <w:multiLevelType w:val="hybridMultilevel"/>
    <w:tmpl w:val="6A12907C"/>
    <w:lvl w:ilvl="0" w:tplc="8E4460A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0B2671"/>
    <w:multiLevelType w:val="hybridMultilevel"/>
    <w:tmpl w:val="EF10D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125CEC"/>
    <w:multiLevelType w:val="hybridMultilevel"/>
    <w:tmpl w:val="0F06A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434AA2"/>
    <w:multiLevelType w:val="hybridMultilevel"/>
    <w:tmpl w:val="7CE0FAA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3291CA5"/>
    <w:multiLevelType w:val="hybridMultilevel"/>
    <w:tmpl w:val="65EA281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57941202"/>
    <w:multiLevelType w:val="hybridMultilevel"/>
    <w:tmpl w:val="3D600EB2"/>
    <w:lvl w:ilvl="0" w:tplc="25D6F82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31F6281"/>
    <w:multiLevelType w:val="hybridMultilevel"/>
    <w:tmpl w:val="56B60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842C2F"/>
    <w:rsid w:val="00014E9B"/>
    <w:rsid w:val="00025B10"/>
    <w:rsid w:val="00046E1F"/>
    <w:rsid w:val="00074C4E"/>
    <w:rsid w:val="001840D6"/>
    <w:rsid w:val="00212A39"/>
    <w:rsid w:val="00225DE3"/>
    <w:rsid w:val="00236CC5"/>
    <w:rsid w:val="002833D9"/>
    <w:rsid w:val="002A4046"/>
    <w:rsid w:val="002C257B"/>
    <w:rsid w:val="002F7CFA"/>
    <w:rsid w:val="00301B6D"/>
    <w:rsid w:val="00302197"/>
    <w:rsid w:val="00325317"/>
    <w:rsid w:val="00326727"/>
    <w:rsid w:val="00357A5C"/>
    <w:rsid w:val="00395D10"/>
    <w:rsid w:val="00396109"/>
    <w:rsid w:val="003A5ADD"/>
    <w:rsid w:val="003E163F"/>
    <w:rsid w:val="00440B34"/>
    <w:rsid w:val="0045750F"/>
    <w:rsid w:val="0048074B"/>
    <w:rsid w:val="004D4D0B"/>
    <w:rsid w:val="004F1C86"/>
    <w:rsid w:val="005022A2"/>
    <w:rsid w:val="005043B3"/>
    <w:rsid w:val="00510977"/>
    <w:rsid w:val="00525A11"/>
    <w:rsid w:val="00542831"/>
    <w:rsid w:val="00545FDA"/>
    <w:rsid w:val="005A2BBC"/>
    <w:rsid w:val="005D20CB"/>
    <w:rsid w:val="005F0A81"/>
    <w:rsid w:val="005F153B"/>
    <w:rsid w:val="00611EC5"/>
    <w:rsid w:val="0062175A"/>
    <w:rsid w:val="006412A2"/>
    <w:rsid w:val="00643AA0"/>
    <w:rsid w:val="00644034"/>
    <w:rsid w:val="006536B6"/>
    <w:rsid w:val="006D65F4"/>
    <w:rsid w:val="006E3275"/>
    <w:rsid w:val="006E6982"/>
    <w:rsid w:val="006F7DBE"/>
    <w:rsid w:val="0070356F"/>
    <w:rsid w:val="00764B6D"/>
    <w:rsid w:val="00776786"/>
    <w:rsid w:val="007768E5"/>
    <w:rsid w:val="007D339C"/>
    <w:rsid w:val="007D4156"/>
    <w:rsid w:val="00842C2F"/>
    <w:rsid w:val="00867895"/>
    <w:rsid w:val="00881CA9"/>
    <w:rsid w:val="008A4337"/>
    <w:rsid w:val="008A589A"/>
    <w:rsid w:val="008B652F"/>
    <w:rsid w:val="00922FBC"/>
    <w:rsid w:val="009346B5"/>
    <w:rsid w:val="00963BB7"/>
    <w:rsid w:val="00971E60"/>
    <w:rsid w:val="009827C5"/>
    <w:rsid w:val="009B3BFC"/>
    <w:rsid w:val="009F6773"/>
    <w:rsid w:val="00A12C65"/>
    <w:rsid w:val="00A42728"/>
    <w:rsid w:val="00A440FF"/>
    <w:rsid w:val="00A464E9"/>
    <w:rsid w:val="00A60261"/>
    <w:rsid w:val="00A92E3C"/>
    <w:rsid w:val="00AB25F9"/>
    <w:rsid w:val="00B17B4B"/>
    <w:rsid w:val="00B76ED0"/>
    <w:rsid w:val="00BC2133"/>
    <w:rsid w:val="00BD70A1"/>
    <w:rsid w:val="00BE4252"/>
    <w:rsid w:val="00BF1630"/>
    <w:rsid w:val="00C00592"/>
    <w:rsid w:val="00C720E1"/>
    <w:rsid w:val="00C81F49"/>
    <w:rsid w:val="00C91097"/>
    <w:rsid w:val="00CB477B"/>
    <w:rsid w:val="00CE2F7C"/>
    <w:rsid w:val="00D05773"/>
    <w:rsid w:val="00D6624D"/>
    <w:rsid w:val="00D77839"/>
    <w:rsid w:val="00D81167"/>
    <w:rsid w:val="00D81270"/>
    <w:rsid w:val="00D8634C"/>
    <w:rsid w:val="00D91F05"/>
    <w:rsid w:val="00D970F1"/>
    <w:rsid w:val="00DD2ECC"/>
    <w:rsid w:val="00DE375E"/>
    <w:rsid w:val="00E16443"/>
    <w:rsid w:val="00E511FF"/>
    <w:rsid w:val="00E642BE"/>
    <w:rsid w:val="00ED01AB"/>
    <w:rsid w:val="00EE4349"/>
    <w:rsid w:val="00F13243"/>
    <w:rsid w:val="00F34E75"/>
    <w:rsid w:val="00F72FE0"/>
    <w:rsid w:val="00F7455E"/>
    <w:rsid w:val="00F8186D"/>
    <w:rsid w:val="00F96389"/>
    <w:rsid w:val="00FC28DE"/>
    <w:rsid w:val="00FD5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C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2C2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45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F5364D-6A8C-4FC2-A55F-C4C46F3D7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4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Agbemor</dc:creator>
  <cp:lastModifiedBy>Benjamin Agbemor</cp:lastModifiedBy>
  <cp:revision>116</cp:revision>
  <dcterms:created xsi:type="dcterms:W3CDTF">2013-09-27T09:14:00Z</dcterms:created>
  <dcterms:modified xsi:type="dcterms:W3CDTF">2013-09-29T20:55:00Z</dcterms:modified>
</cp:coreProperties>
</file>